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23" w:rsidRPr="008E6CBD" w:rsidRDefault="00E54223" w:rsidP="00E54223">
      <w:pPr>
        <w:pStyle w:val="7"/>
        <w:rPr>
          <w:b w:val="0"/>
          <w:i/>
          <w:iCs/>
          <w:sz w:val="28"/>
          <w:szCs w:val="28"/>
        </w:rPr>
      </w:pPr>
      <w:r w:rsidRPr="008E6CBD">
        <w:rPr>
          <w:sz w:val="28"/>
          <w:szCs w:val="28"/>
        </w:rPr>
        <w:t>КАЗАХСКИЙ НАЦИОНАЛЬНЫЙ УНИВЕРСИТЕТ ИМ. АЛЬ-ФАРАБИ</w:t>
      </w:r>
    </w:p>
    <w:p w:rsidR="00E54223" w:rsidRPr="008E6CBD" w:rsidRDefault="00E54223" w:rsidP="00E54223">
      <w:pPr>
        <w:jc w:val="center"/>
        <w:rPr>
          <w:b/>
          <w:sz w:val="28"/>
          <w:szCs w:val="28"/>
        </w:rPr>
      </w:pPr>
      <w:r w:rsidRPr="008E6CBD">
        <w:rPr>
          <w:b/>
          <w:sz w:val="28"/>
          <w:szCs w:val="28"/>
        </w:rPr>
        <w:t>Высшая школа Экономики и бизнеса</w:t>
      </w:r>
    </w:p>
    <w:p w:rsidR="00E54223" w:rsidRPr="008E6CBD" w:rsidRDefault="00E54223" w:rsidP="00E54223">
      <w:pPr>
        <w:jc w:val="center"/>
        <w:rPr>
          <w:b/>
          <w:sz w:val="28"/>
          <w:szCs w:val="28"/>
        </w:rPr>
      </w:pPr>
      <w:r w:rsidRPr="008E6CBD">
        <w:rPr>
          <w:b/>
          <w:sz w:val="28"/>
          <w:szCs w:val="28"/>
        </w:rPr>
        <w:t>Кафедра «Финансы и учет»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013881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рекомендации по выполнению </w:t>
      </w:r>
      <w:r w:rsidRPr="0066749E">
        <w:rPr>
          <w:b/>
          <w:sz w:val="28"/>
          <w:szCs w:val="28"/>
          <w:lang w:val="en-US"/>
        </w:rPr>
        <w:t>C</w:t>
      </w:r>
      <w:r w:rsidRPr="0066749E">
        <w:rPr>
          <w:b/>
          <w:sz w:val="28"/>
          <w:szCs w:val="28"/>
        </w:rPr>
        <w:t xml:space="preserve">РС  дисциплины  </w:t>
      </w: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013881" w:rsidRPr="0053242B" w:rsidRDefault="00013881" w:rsidP="00013881">
      <w:pPr>
        <w:jc w:val="center"/>
        <w:rPr>
          <w:b/>
          <w:sz w:val="28"/>
          <w:szCs w:val="28"/>
        </w:rPr>
      </w:pPr>
      <w:r w:rsidRPr="00E84536">
        <w:rPr>
          <w:b/>
          <w:sz w:val="28"/>
          <w:szCs w:val="28"/>
        </w:rPr>
        <w:t xml:space="preserve">ID </w:t>
      </w:r>
      <w:r>
        <w:rPr>
          <w:b/>
          <w:sz w:val="28"/>
          <w:szCs w:val="28"/>
        </w:rPr>
        <w:t>14428</w:t>
      </w:r>
      <w:r w:rsidRPr="0053242B">
        <w:rPr>
          <w:b/>
          <w:sz w:val="28"/>
          <w:szCs w:val="28"/>
        </w:rPr>
        <w:t xml:space="preserve"> Рынок ценных бумаг</w:t>
      </w:r>
    </w:p>
    <w:p w:rsidR="00013881" w:rsidRPr="0053242B" w:rsidRDefault="00013881" w:rsidP="00013881">
      <w:pPr>
        <w:jc w:val="center"/>
        <w:rPr>
          <w:b/>
          <w:bCs/>
          <w:sz w:val="28"/>
          <w:szCs w:val="28"/>
        </w:rPr>
      </w:pPr>
      <w:r w:rsidRPr="0053242B">
        <w:rPr>
          <w:b/>
          <w:bCs/>
          <w:sz w:val="28"/>
          <w:szCs w:val="28"/>
        </w:rPr>
        <w:t>по образовательной программе «6B04106-Финансы»</w:t>
      </w: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Default="00013881" w:rsidP="00013881">
      <w:pPr>
        <w:jc w:val="center"/>
        <w:rPr>
          <w:sz w:val="28"/>
          <w:szCs w:val="28"/>
        </w:rPr>
      </w:pPr>
    </w:p>
    <w:p w:rsidR="00013881" w:rsidRPr="00DA640D" w:rsidRDefault="00013881" w:rsidP="00013881">
      <w:pPr>
        <w:jc w:val="center"/>
        <w:rPr>
          <w:sz w:val="28"/>
          <w:szCs w:val="28"/>
        </w:rPr>
      </w:pPr>
    </w:p>
    <w:p w:rsidR="00013881" w:rsidRPr="00DA640D" w:rsidRDefault="00013881" w:rsidP="00013881">
      <w:pPr>
        <w:jc w:val="both"/>
        <w:rPr>
          <w:sz w:val="28"/>
          <w:szCs w:val="28"/>
        </w:rPr>
      </w:pPr>
    </w:p>
    <w:p w:rsidR="00013881" w:rsidRPr="00DA640D" w:rsidRDefault="00013881" w:rsidP="00013881">
      <w:pPr>
        <w:jc w:val="both"/>
        <w:rPr>
          <w:sz w:val="28"/>
          <w:szCs w:val="28"/>
        </w:rPr>
      </w:pPr>
    </w:p>
    <w:p w:rsidR="00013881" w:rsidRPr="00DA640D" w:rsidRDefault="00013881" w:rsidP="00013881">
      <w:pPr>
        <w:pStyle w:val="a6"/>
        <w:ind w:left="0"/>
        <w:jc w:val="center"/>
        <w:rPr>
          <w:b/>
          <w:sz w:val="28"/>
          <w:szCs w:val="28"/>
        </w:rPr>
      </w:pPr>
    </w:p>
    <w:p w:rsidR="00013881" w:rsidRPr="00DA640D" w:rsidRDefault="00013881" w:rsidP="00013881">
      <w:pPr>
        <w:pStyle w:val="a6"/>
        <w:ind w:left="0"/>
        <w:jc w:val="center"/>
        <w:rPr>
          <w:b/>
          <w:sz w:val="28"/>
          <w:szCs w:val="28"/>
        </w:rPr>
      </w:pPr>
    </w:p>
    <w:p w:rsidR="00013881" w:rsidRDefault="00013881" w:rsidP="00013881">
      <w:pPr>
        <w:pStyle w:val="a6"/>
        <w:ind w:left="0"/>
        <w:jc w:val="center"/>
        <w:rPr>
          <w:b/>
          <w:sz w:val="28"/>
          <w:szCs w:val="28"/>
        </w:rPr>
      </w:pPr>
    </w:p>
    <w:p w:rsidR="00E54223" w:rsidRDefault="00E54223" w:rsidP="00013881">
      <w:pPr>
        <w:pStyle w:val="a6"/>
        <w:ind w:left="0"/>
        <w:jc w:val="center"/>
        <w:rPr>
          <w:b/>
          <w:sz w:val="28"/>
          <w:szCs w:val="28"/>
        </w:rPr>
      </w:pPr>
    </w:p>
    <w:p w:rsidR="00E54223" w:rsidRDefault="00E54223" w:rsidP="00013881">
      <w:pPr>
        <w:pStyle w:val="a6"/>
        <w:ind w:left="0"/>
        <w:jc w:val="center"/>
        <w:rPr>
          <w:b/>
          <w:sz w:val="28"/>
          <w:szCs w:val="28"/>
        </w:rPr>
      </w:pPr>
    </w:p>
    <w:p w:rsidR="00E54223" w:rsidRPr="00DA640D" w:rsidRDefault="00E54223" w:rsidP="00013881">
      <w:pPr>
        <w:pStyle w:val="a6"/>
        <w:ind w:left="0"/>
        <w:jc w:val="center"/>
        <w:rPr>
          <w:b/>
          <w:sz w:val="28"/>
          <w:szCs w:val="28"/>
        </w:rPr>
      </w:pPr>
    </w:p>
    <w:p w:rsidR="00013881" w:rsidRPr="00DA640D" w:rsidRDefault="00013881" w:rsidP="00013881">
      <w:pPr>
        <w:pStyle w:val="a6"/>
        <w:ind w:left="0"/>
        <w:jc w:val="center"/>
        <w:rPr>
          <w:b/>
          <w:sz w:val="28"/>
          <w:szCs w:val="28"/>
        </w:rPr>
      </w:pPr>
    </w:p>
    <w:p w:rsidR="00013881" w:rsidRPr="00DA640D" w:rsidRDefault="00013881" w:rsidP="00013881">
      <w:pPr>
        <w:pStyle w:val="a6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 202</w:t>
      </w:r>
      <w:r>
        <w:rPr>
          <w:b/>
          <w:sz w:val="28"/>
          <w:szCs w:val="28"/>
        </w:rPr>
        <w:t xml:space="preserve">5 </w:t>
      </w:r>
      <w:r w:rsidRPr="00DA640D">
        <w:rPr>
          <w:b/>
          <w:sz w:val="28"/>
          <w:szCs w:val="28"/>
        </w:rPr>
        <w:t>г.</w:t>
      </w: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рекомендации по выполнению </w:t>
      </w:r>
      <w:r w:rsidRPr="0066749E">
        <w:rPr>
          <w:b/>
          <w:sz w:val="28"/>
          <w:szCs w:val="28"/>
          <w:lang w:val="en-US"/>
        </w:rPr>
        <w:t>C</w:t>
      </w:r>
      <w:r w:rsidRPr="0066749E">
        <w:rPr>
          <w:b/>
          <w:sz w:val="28"/>
          <w:szCs w:val="28"/>
        </w:rPr>
        <w:t>РС  дисциплины  «</w:t>
      </w:r>
      <w:r>
        <w:rPr>
          <w:b/>
          <w:sz w:val="28"/>
          <w:szCs w:val="28"/>
        </w:rPr>
        <w:t>Рынок ценных бумаг</w:t>
      </w:r>
      <w:r w:rsidRPr="0066749E">
        <w:rPr>
          <w:b/>
          <w:sz w:val="28"/>
          <w:szCs w:val="28"/>
        </w:rPr>
        <w:t>»</w:t>
      </w:r>
    </w:p>
    <w:p w:rsidR="007D3C1B" w:rsidRPr="00654AD7" w:rsidRDefault="00511002" w:rsidP="007D3C1B">
      <w:pPr>
        <w:pStyle w:val="21"/>
        <w:rPr>
          <w:b/>
          <w:sz w:val="24"/>
          <w:szCs w:val="24"/>
        </w:rPr>
      </w:pPr>
      <w:r w:rsidRPr="0083344E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    </w:t>
      </w:r>
    </w:p>
    <w:p w:rsidR="007D3C1B" w:rsidRDefault="007D3C1B" w:rsidP="007D3C1B">
      <w:pPr>
        <w:ind w:firstLine="567"/>
        <w:jc w:val="both"/>
        <w:rPr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E54223" w:rsidRPr="0003683F" w:rsidTr="00F97CE0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54223" w:rsidRPr="0003683F" w:rsidRDefault="00E54223" w:rsidP="00F97CE0">
            <w:pPr>
              <w:jc w:val="center"/>
              <w:rPr>
                <w:b/>
                <w:bCs/>
              </w:rPr>
            </w:pPr>
            <w:r w:rsidRPr="0003683F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54223" w:rsidRPr="0003683F" w:rsidTr="00F97CE0">
        <w:trPr>
          <w:trHeight w:val="271"/>
        </w:trPr>
        <w:tc>
          <w:tcPr>
            <w:tcW w:w="87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03683F">
              <w:rPr>
                <w:b/>
              </w:rPr>
              <w:t>Макс.</w:t>
            </w:r>
          </w:p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  <w:lang w:val="kk-KZ"/>
              </w:rPr>
              <w:t>Б</w:t>
            </w:r>
            <w:r w:rsidRPr="0003683F">
              <w:rPr>
                <w:b/>
              </w:rPr>
              <w:t>алл</w:t>
            </w:r>
          </w:p>
        </w:tc>
      </w:tr>
      <w:tr w:rsidR="00E54223" w:rsidRPr="0003683F" w:rsidTr="00F97CE0">
        <w:tc>
          <w:tcPr>
            <w:tcW w:w="10509" w:type="dxa"/>
            <w:gridSpan w:val="4"/>
            <w:shd w:val="clear" w:color="auto" w:fill="auto"/>
          </w:tcPr>
          <w:p w:rsidR="00E54223" w:rsidRPr="004D322C" w:rsidRDefault="00E54223" w:rsidP="00F97CE0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03683F">
              <w:rPr>
                <w:b/>
              </w:rPr>
              <w:t xml:space="preserve">МОДУЛЬ 1 </w:t>
            </w:r>
            <w:r>
              <w:rPr>
                <w:b/>
                <w:lang w:val="kk-KZ"/>
              </w:rPr>
              <w:t>Теоретические основы рынка ценных бумаг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  <w:lang w:val="kk-KZ"/>
              </w:rPr>
              <w:t xml:space="preserve">Л 1. </w:t>
            </w:r>
            <w:r>
              <w:rPr>
                <w:b/>
                <w:lang w:val="kk-KZ"/>
              </w:rPr>
              <w:t>Фондовые рынки в национальной экономике: сущность и функции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</w:pPr>
            <w:r w:rsidRPr="0003683F">
              <w:rPr>
                <w:b/>
              </w:rPr>
              <w:t xml:space="preserve">СЗ 1. </w:t>
            </w:r>
            <w:r w:rsidRPr="00F03228">
              <w:rPr>
                <w:bCs/>
              </w:rPr>
              <w:t>Фундаментальные принципы и понятийный аппарат рынка ценных бумаг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643B30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2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 2.</w:t>
            </w:r>
            <w:r>
              <w:rPr>
                <w:b/>
              </w:rPr>
              <w:t xml:space="preserve"> Рынок акций как инструмент фондирования корпораций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 w:rsidRPr="0003683F">
              <w:rPr>
                <w:b/>
              </w:rPr>
              <w:t xml:space="preserve">СЗ 2. </w:t>
            </w:r>
            <w:r w:rsidRPr="00F03228">
              <w:rPr>
                <w:bCs/>
              </w:rPr>
              <w:t>Сущность и особенности выпуска акций. Виды акций. Оформить в таблицу виды и характеристику акций. Рассмотреть процесс выпуска акций на конкретном примере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2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10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3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 w:rsidRPr="0003683F">
              <w:rPr>
                <w:b/>
              </w:rPr>
              <w:t xml:space="preserve">Л 3. </w:t>
            </w:r>
            <w:r>
              <w:rPr>
                <w:b/>
              </w:rPr>
              <w:t>Особенности кредитования субъектов экономики с использованием инструментов рынка облигаций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</w:pPr>
            <w:r w:rsidRPr="0003683F">
              <w:rPr>
                <w:b/>
              </w:rPr>
              <w:t>СЗ 3.</w:t>
            </w:r>
            <w:r w:rsidRPr="0003683F">
              <w:t xml:space="preserve"> </w:t>
            </w:r>
            <w:r w:rsidRPr="0078546B">
              <w:t>Сущность и особенности выпуска облигаций. Виды облигаций.</w:t>
            </w:r>
            <w:r>
              <w:t xml:space="preserve"> </w:t>
            </w:r>
            <w:r w:rsidRPr="0078546B">
              <w:t>Оформить в виде таблицы виды и характеристику облигаций. Рассмотреть процесс выпуска облигаций на конкретном примере.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2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jc w:val="both"/>
              <w:rPr>
                <w:bCs/>
              </w:rPr>
            </w:pPr>
            <w:r w:rsidRPr="0003683F">
              <w:rPr>
                <w:b/>
              </w:rPr>
              <w:t>С</w:t>
            </w:r>
            <w:r w:rsidRPr="0003683F">
              <w:rPr>
                <w:b/>
                <w:lang w:val="kk-KZ"/>
              </w:rPr>
              <w:t>РО</w:t>
            </w:r>
            <w:r w:rsidRPr="0003683F">
              <w:rPr>
                <w:b/>
              </w:rPr>
              <w:t>П 1.</w:t>
            </w:r>
            <w:r>
              <w:rPr>
                <w:b/>
              </w:rPr>
              <w:t xml:space="preserve"> </w:t>
            </w:r>
            <w:r w:rsidRPr="00852B4A">
              <w:t xml:space="preserve">Консультация </w:t>
            </w:r>
            <w:r w:rsidRPr="00852B4A">
              <w:rPr>
                <w:lang w:val="kk-KZ"/>
              </w:rPr>
              <w:t xml:space="preserve"> на тему: </w:t>
            </w:r>
            <w:r w:rsidRPr="000320C6">
              <w:rPr>
                <w:lang w:val="kk-KZ"/>
              </w:rPr>
              <w:t>Функционал и необходимость бирж, Причины и возможности выхода компании на биржи, Необходимость и функционал Центрального контрагента на рынках, виды ценных бумаг на KASE и AIX, и причины выхода на эти торговые площадки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4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 xml:space="preserve">Л </w:t>
            </w:r>
            <w:r w:rsidRPr="0003683F">
              <w:rPr>
                <w:b/>
                <w:lang w:val="kk-KZ"/>
              </w:rPr>
              <w:t xml:space="preserve">4. </w:t>
            </w:r>
            <w:r>
              <w:rPr>
                <w:b/>
                <w:lang w:val="kk-KZ"/>
              </w:rPr>
              <w:t>Рынок государственных ценных бумаг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185708" w:rsidRDefault="00E54223" w:rsidP="00F97CE0">
            <w:pPr>
              <w:tabs>
                <w:tab w:val="left" w:pos="1276"/>
              </w:tabs>
              <w:jc w:val="both"/>
              <w:rPr>
                <w:bCs/>
              </w:rPr>
            </w:pPr>
            <w:r w:rsidRPr="00185708">
              <w:rPr>
                <w:bCs/>
              </w:rPr>
              <w:t>СЗ 4. Инструменты и эмитенты рынка государственных ценных бумаг. Оформить в виде таблицы инструменты государственных ценных бумаг и их особенности. Соотнести эмитентов государственных ценных бумаг с соответствующими инструментами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2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10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5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5. </w:t>
            </w:r>
            <w:r>
              <w:rPr>
                <w:b/>
                <w:lang w:val="kk-KZ"/>
              </w:rPr>
              <w:t>Производные финансовые интсрументы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>СЗ 5.</w:t>
            </w:r>
            <w:r w:rsidRPr="00E51070">
              <w:t xml:space="preserve"> Сущность и применение производных финансовых инструментов SWAP/ REPO/ Фьючерс/ Форвард.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2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10</w:t>
            </w:r>
          </w:p>
        </w:tc>
      </w:tr>
      <w:tr w:rsidR="00E54223" w:rsidRPr="0003683F" w:rsidTr="00F97CE0">
        <w:tc>
          <w:tcPr>
            <w:tcW w:w="10509" w:type="dxa"/>
            <w:gridSpan w:val="4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3683F">
              <w:rPr>
                <w:b/>
              </w:rPr>
              <w:t xml:space="preserve">МОДУЛЬ 2 </w:t>
            </w:r>
            <w:r>
              <w:rPr>
                <w:b/>
              </w:rPr>
              <w:t>Практика деятельности на фондовом рынке</w:t>
            </w:r>
          </w:p>
        </w:tc>
      </w:tr>
      <w:tr w:rsidR="00E54223" w:rsidRPr="0003683F" w:rsidTr="00F97CE0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6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Инфраструктура фондового рынка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03683F">
              <w:rPr>
                <w:b/>
              </w:rPr>
              <w:t xml:space="preserve">СЗ 6. </w:t>
            </w:r>
            <w:r w:rsidRPr="00EB48E0">
              <w:rPr>
                <w:lang w:val="kk-KZ"/>
              </w:rPr>
              <w:t>Международные финансовые центры (МФЦА), Рейтинговые агентства и как используются кредитные рейтинги, Индексы S&amp;P 500/ KASE/ NASDAQ 100: структура и полезность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 w:rsidRPr="0003683F">
              <w:rPr>
                <w:b/>
              </w:rPr>
              <w:t>С</w:t>
            </w:r>
            <w:r w:rsidRPr="0003683F">
              <w:rPr>
                <w:b/>
                <w:lang w:val="kk-KZ"/>
              </w:rPr>
              <w:t>РОП</w:t>
            </w:r>
            <w:r w:rsidRPr="0003683F">
              <w:rPr>
                <w:b/>
              </w:rPr>
              <w:t xml:space="preserve"> 2. </w:t>
            </w:r>
            <w:r w:rsidRPr="0003683F">
              <w:t>Консультации:</w:t>
            </w:r>
            <w:r w:rsidRPr="0003683F">
              <w:rPr>
                <w:b/>
              </w:rPr>
              <w:t xml:space="preserve"> </w:t>
            </w:r>
            <w:r w:rsidRPr="0003683F">
              <w:t>Выполнить проект (в форме презентации) в мини группах:</w:t>
            </w:r>
            <w:r w:rsidRPr="0003683F">
              <w:rPr>
                <w:b/>
              </w:rPr>
              <w:t xml:space="preserve"> </w:t>
            </w:r>
            <w:r w:rsidRPr="0003683F">
              <w:t xml:space="preserve">Анализ структуры   </w:t>
            </w:r>
            <w:r>
              <w:t xml:space="preserve">фондового </w:t>
            </w:r>
            <w:r w:rsidRPr="0003683F">
              <w:t>рынка на примере крупных  мировых бирж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7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7. </w:t>
            </w:r>
            <w:r>
              <w:rPr>
                <w:b/>
                <w:lang w:val="kk-KZ"/>
              </w:rPr>
              <w:t>Деятельность профессиональных участников фондового рынка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03683F">
              <w:rPr>
                <w:b/>
              </w:rPr>
              <w:t xml:space="preserve">СЗ 7. </w:t>
            </w:r>
            <w:r w:rsidRPr="00960D52">
              <w:rPr>
                <w:lang w:val="kk-KZ"/>
              </w:rPr>
              <w:t>Особенности деятельности посредников на рынке ценных бумаг. Деятельность Центрального депозитария ценных бумаг и Единого регистратора</w:t>
            </w:r>
            <w:r w:rsidRPr="0003683F">
              <w:rPr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jc w:val="both"/>
              <w:rPr>
                <w:lang w:val="kk-KZ"/>
              </w:rPr>
            </w:pPr>
            <w:r w:rsidRPr="0003683F">
              <w:rPr>
                <w:b/>
              </w:rPr>
              <w:t xml:space="preserve">СРО </w:t>
            </w:r>
            <w:r>
              <w:rPr>
                <w:b/>
              </w:rPr>
              <w:t>1</w:t>
            </w:r>
            <w:r w:rsidRPr="0003683F">
              <w:rPr>
                <w:b/>
              </w:rPr>
              <w:t xml:space="preserve">. </w:t>
            </w:r>
            <w:r w:rsidRPr="0003683F">
              <w:t xml:space="preserve">Выполнить проект (в форме презентации) в мини группах: Анализ структуры   </w:t>
            </w:r>
            <w:r>
              <w:t>фондового</w:t>
            </w:r>
            <w:r w:rsidRPr="0003683F">
              <w:t xml:space="preserve"> рынка на примере крупных  мировых </w:t>
            </w:r>
            <w:r>
              <w:t>бирж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E54223" w:rsidRPr="0003683F" w:rsidTr="00F97CE0">
        <w:tc>
          <w:tcPr>
            <w:tcW w:w="9782" w:type="dxa"/>
            <w:gridSpan w:val="3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3683F">
              <w:rPr>
                <w:b/>
                <w:lang w:val="kk-KZ"/>
              </w:rPr>
              <w:t>100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8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8.  </w:t>
            </w:r>
            <w:r>
              <w:rPr>
                <w:b/>
                <w:lang w:val="kk-KZ"/>
              </w:rPr>
              <w:t xml:space="preserve">Регулирование рынка ценных бумаг 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 xml:space="preserve">СЗ 8. </w:t>
            </w:r>
            <w:r w:rsidRPr="0046241B">
              <w:rPr>
                <w:lang w:val="kk-KZ"/>
              </w:rPr>
              <w:t>Деятельность Национального Банка Республики Казахстан в регулировании рынка ценных бумаг.</w:t>
            </w:r>
            <w:r>
              <w:rPr>
                <w:lang w:val="kk-KZ"/>
              </w:rPr>
              <w:t xml:space="preserve"> </w:t>
            </w:r>
            <w:r w:rsidRPr="00C148E6">
              <w:rPr>
                <w:lang w:val="kk-KZ"/>
              </w:rPr>
              <w:t>Саморегулирующие организации на казахстанском РЦБ.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 w:rsidRPr="0003683F">
              <w:rPr>
                <w:b/>
              </w:rPr>
              <w:t>С</w:t>
            </w:r>
            <w:r w:rsidRPr="0003683F">
              <w:rPr>
                <w:b/>
                <w:lang w:val="kk-KZ"/>
              </w:rPr>
              <w:t>РО</w:t>
            </w:r>
            <w:r>
              <w:rPr>
                <w:b/>
                <w:lang w:val="kk-KZ"/>
              </w:rPr>
              <w:t>П</w:t>
            </w:r>
            <w:r w:rsidRPr="0003683F">
              <w:rPr>
                <w:b/>
              </w:rPr>
              <w:t xml:space="preserve"> 3. </w:t>
            </w:r>
            <w:r w:rsidRPr="007A7DE8">
              <w:t>Коллоквиум</w:t>
            </w:r>
            <w:r>
              <w:t>:</w:t>
            </w:r>
            <w:r w:rsidRPr="007A7DE8">
              <w:t xml:space="preserve"> Функционал и текущая деятельность: Агентство Республики Казахстан по регулированию и развитию финансового рынка, Центральный депозитарий ценных бумаг, Банки-кастодианы</w:t>
            </w:r>
            <w:r>
              <w:t>.</w:t>
            </w:r>
            <w:r w:rsidRPr="007A7DE8">
              <w:t xml:space="preserve"> Единый накопительный пенсионный фонд, Страховые компании жизни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54223" w:rsidRPr="001118DC" w:rsidRDefault="00E54223" w:rsidP="00F97CE0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9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9</w:t>
            </w:r>
            <w:r>
              <w:rPr>
                <w:b/>
                <w:lang w:val="kk-KZ"/>
              </w:rPr>
              <w:t>. Эмиссия ценных бумаг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A93C93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>СЗ 9</w:t>
            </w:r>
            <w:r>
              <w:rPr>
                <w:b/>
              </w:rPr>
              <w:t xml:space="preserve">. </w:t>
            </w:r>
            <w:r w:rsidRPr="0077213F">
              <w:rPr>
                <w:bCs/>
              </w:rPr>
              <w:t>Выпуск ценных бумаг и процедура листинга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  <w:p w:rsidR="00E54223" w:rsidRPr="0003683F" w:rsidRDefault="00E54223" w:rsidP="00F97CE0">
            <w:pPr>
              <w:tabs>
                <w:tab w:val="left" w:pos="1276"/>
              </w:tabs>
            </w:pPr>
          </w:p>
        </w:tc>
        <w:tc>
          <w:tcPr>
            <w:tcW w:w="8050" w:type="dxa"/>
            <w:shd w:val="clear" w:color="auto" w:fill="auto"/>
          </w:tcPr>
          <w:p w:rsidR="00E54223" w:rsidRPr="0077213F" w:rsidRDefault="00E54223" w:rsidP="00F97CE0">
            <w:pPr>
              <w:rPr>
                <w:b/>
                <w:bCs/>
              </w:rPr>
            </w:pPr>
            <w:r w:rsidRPr="0077213F">
              <w:rPr>
                <w:b/>
                <w:bCs/>
              </w:rPr>
              <w:t>Л 10. Интернет-трейдинг на рынке ценных бумаг</w:t>
            </w:r>
          </w:p>
        </w:tc>
        <w:tc>
          <w:tcPr>
            <w:tcW w:w="861" w:type="dxa"/>
            <w:shd w:val="clear" w:color="auto" w:fill="auto"/>
          </w:tcPr>
          <w:p w:rsidR="00E54223" w:rsidRPr="00A93C93" w:rsidRDefault="00E54223" w:rsidP="00F97CE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93C93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54223" w:rsidRPr="0077213F" w:rsidRDefault="00E54223" w:rsidP="00F97CE0">
            <w:pPr>
              <w:rPr>
                <w:b/>
                <w:bCs/>
              </w:rPr>
            </w:pPr>
            <w:r w:rsidRPr="0077213F">
              <w:rPr>
                <w:b/>
                <w:bCs/>
              </w:rPr>
              <w:t>СЗ</w:t>
            </w:r>
            <w:r>
              <w:rPr>
                <w:b/>
                <w:bCs/>
              </w:rPr>
              <w:t xml:space="preserve"> 10. </w:t>
            </w:r>
            <w:r w:rsidRPr="007C1D59">
              <w:t>Интернет-трейдинг на фондовом рынке: новые возможности и риски в инвестиционной деятельности</w:t>
            </w:r>
          </w:p>
        </w:tc>
        <w:tc>
          <w:tcPr>
            <w:tcW w:w="861" w:type="dxa"/>
            <w:shd w:val="clear" w:color="auto" w:fill="auto"/>
          </w:tcPr>
          <w:p w:rsidR="00E54223" w:rsidRPr="000E5B8D" w:rsidRDefault="00E54223" w:rsidP="00F97CE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E5B8D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10509" w:type="dxa"/>
            <w:gridSpan w:val="4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МОДУЛЬ 3</w:t>
            </w:r>
            <w:r w:rsidRPr="0003683F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Основы финансового анализа</w:t>
            </w:r>
          </w:p>
        </w:tc>
      </w:tr>
      <w:tr w:rsidR="00E54223" w:rsidRPr="0003683F" w:rsidTr="00F97CE0">
        <w:trPr>
          <w:trHeight w:val="342"/>
        </w:trPr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11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11</w:t>
            </w:r>
            <w:r>
              <w:rPr>
                <w:b/>
                <w:lang w:val="kk-KZ"/>
              </w:rPr>
              <w:t>.Фондовые индексы и их функции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 w:rsidRPr="0003683F">
              <w:rPr>
                <w:b/>
              </w:rPr>
              <w:t>СЗ 1</w:t>
            </w:r>
            <w:r>
              <w:rPr>
                <w:b/>
              </w:rPr>
              <w:t>1.</w:t>
            </w:r>
            <w:r w:rsidRPr="002A61B7">
              <w:rPr>
                <w:lang w:val="kk-KZ"/>
              </w:rPr>
              <w:t xml:space="preserve"> ADR/GDR казахстанских компании, Индекс KASE/ S&amp;P 500, IPO казахстанских компании LSE/AIX/KASE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2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lastRenderedPageBreak/>
              <w:t>12</w:t>
            </w:r>
          </w:p>
          <w:p w:rsidR="00E54223" w:rsidRDefault="00E54223" w:rsidP="00F97CE0">
            <w:pPr>
              <w:tabs>
                <w:tab w:val="left" w:pos="1276"/>
              </w:tabs>
              <w:jc w:val="center"/>
            </w:pPr>
          </w:p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Л 12. Основы фундаментального анализа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СЗ 12</w:t>
            </w:r>
            <w:r w:rsidRPr="005D65C9">
              <w:t xml:space="preserve"> Воздействие макроэкономических факторов на развитие фондовых рынков. Особенности проведения фундаментального анализа</w:t>
            </w:r>
            <w:r>
              <w:t xml:space="preserve">. </w:t>
            </w:r>
            <w:r w:rsidRPr="002A61B7">
              <w:t>Мультипликаторы фундаментального анализа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СРОП 4</w:t>
            </w:r>
            <w:r w:rsidRPr="00852B4A">
              <w:t xml:space="preserve"> Консультация по выполнению СРС 3.</w:t>
            </w:r>
            <w:r>
              <w:t xml:space="preserve"> </w:t>
            </w:r>
            <w:r w:rsidRPr="000320C6">
              <w:t>Защита проекта:</w:t>
            </w:r>
            <w:r>
              <w:t xml:space="preserve"> </w:t>
            </w:r>
            <w:r w:rsidRPr="000320C6">
              <w:t>Сравнить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13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13. </w:t>
            </w:r>
            <w:r>
              <w:rPr>
                <w:b/>
                <w:lang w:val="kk-KZ"/>
              </w:rPr>
              <w:t>Основы технического анализа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1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 w:rsidRPr="0003683F"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 w:rsidRPr="0003683F">
              <w:rPr>
                <w:b/>
              </w:rPr>
              <w:t>СЗ 13.</w:t>
            </w:r>
            <w:r w:rsidRPr="00965C5C">
              <w:rPr>
                <w:lang w:val="kk-KZ"/>
              </w:rPr>
              <w:t xml:space="preserve"> Особенности и методики проведения технического анализа</w:t>
            </w:r>
            <w:r>
              <w:rPr>
                <w:lang w:val="kk-KZ"/>
              </w:rPr>
              <w:t xml:space="preserve">. </w:t>
            </w:r>
            <w:r w:rsidRPr="00E51070">
              <w:rPr>
                <w:lang w:val="kk-KZ"/>
              </w:rPr>
              <w:t>Графический технический анализ</w:t>
            </w:r>
            <w:r>
              <w:rPr>
                <w:lang w:val="kk-KZ"/>
              </w:rPr>
              <w:t>.</w:t>
            </w:r>
            <w:r w:rsidRPr="00E51070">
              <w:rPr>
                <w:lang w:val="kk-KZ"/>
              </w:rPr>
              <w:t xml:space="preserve"> Индикаторный технический анализ</w:t>
            </w:r>
          </w:p>
        </w:tc>
        <w:tc>
          <w:tcPr>
            <w:tcW w:w="861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 xml:space="preserve">СРО </w:t>
            </w:r>
            <w:r>
              <w:rPr>
                <w:b/>
              </w:rPr>
              <w:t>2</w:t>
            </w:r>
            <w:r w:rsidRPr="0003683F">
              <w:rPr>
                <w:b/>
              </w:rPr>
              <w:t xml:space="preserve">.  </w:t>
            </w:r>
            <w:r w:rsidRPr="00EB239C">
              <w:rPr>
                <w:b/>
              </w:rPr>
              <w:t>Защита проекта:</w:t>
            </w:r>
            <w:r>
              <w:rPr>
                <w:b/>
              </w:rPr>
              <w:t xml:space="preserve"> </w:t>
            </w:r>
            <w:r w:rsidRPr="00110F7C">
              <w:t>Сравнить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03683F">
              <w:t xml:space="preserve">   </w:t>
            </w:r>
            <w:r>
              <w:t>20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b/>
                <w:lang w:val="kk-KZ"/>
              </w:rPr>
              <w:t xml:space="preserve"> Методы оценки рисков инвестиций в ценные бумаги</w:t>
            </w:r>
          </w:p>
        </w:tc>
        <w:tc>
          <w:tcPr>
            <w:tcW w:w="861" w:type="dxa"/>
            <w:shd w:val="clear" w:color="auto" w:fill="auto"/>
          </w:tcPr>
          <w:p w:rsidR="00E54223" w:rsidRPr="001118DC" w:rsidRDefault="00E54223" w:rsidP="00F97CE0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СЗ 14.</w:t>
            </w:r>
            <w:r w:rsidRPr="007A7DE8">
              <w:rPr>
                <w:lang w:val="kk-KZ"/>
              </w:rPr>
              <w:t xml:space="preserve"> Оценка рисков при инвестировании в ценные бумаги</w:t>
            </w:r>
          </w:p>
        </w:tc>
        <w:tc>
          <w:tcPr>
            <w:tcW w:w="861" w:type="dxa"/>
            <w:shd w:val="clear" w:color="auto" w:fill="auto"/>
          </w:tcPr>
          <w:p w:rsidR="00E54223" w:rsidRPr="001118DC" w:rsidRDefault="00E54223" w:rsidP="00F97CE0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Default="00E54223" w:rsidP="00F97CE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СРОП 5</w:t>
            </w:r>
            <w:r>
              <w:t xml:space="preserve"> Коллоквиум.</w:t>
            </w:r>
            <w:r w:rsidRPr="007A7DE8">
              <w:t xml:space="preserve"> «Наиболее известные  фондовые индексы и методы их расчета»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</w:pPr>
            <w:r>
              <w:t>-</w:t>
            </w:r>
          </w:p>
        </w:tc>
      </w:tr>
      <w:tr w:rsidR="00E54223" w:rsidRPr="0003683F" w:rsidTr="00F97CE0">
        <w:tc>
          <w:tcPr>
            <w:tcW w:w="871" w:type="dxa"/>
            <w:vMerge w:val="restart"/>
            <w:shd w:val="clear" w:color="auto" w:fill="auto"/>
          </w:tcPr>
          <w:p w:rsidR="00E54223" w:rsidRPr="00E74200" w:rsidRDefault="00E54223" w:rsidP="00F97CE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E74200">
              <w:rPr>
                <w:bCs/>
              </w:rPr>
              <w:t>15</w:t>
            </w:r>
          </w:p>
        </w:tc>
        <w:tc>
          <w:tcPr>
            <w:tcW w:w="8050" w:type="dxa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683F">
              <w:rPr>
                <w:b/>
              </w:rPr>
              <w:t>Л</w:t>
            </w:r>
            <w:r w:rsidRPr="0003683F">
              <w:rPr>
                <w:b/>
                <w:lang w:val="kk-KZ"/>
              </w:rPr>
              <w:t xml:space="preserve"> 15. </w:t>
            </w:r>
            <w:r>
              <w:rPr>
                <w:b/>
                <w:lang w:val="kk-KZ"/>
              </w:rPr>
              <w:t>Финансовые кризисы и фондовые рынки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-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</w:tcPr>
          <w:p w:rsidR="00E54223" w:rsidRPr="001118DC" w:rsidRDefault="00E54223" w:rsidP="00F97CE0">
            <w:pPr>
              <w:tabs>
                <w:tab w:val="left" w:pos="1276"/>
              </w:tabs>
              <w:rPr>
                <w:bCs/>
              </w:rPr>
            </w:pPr>
            <w:r w:rsidRPr="001118DC">
              <w:rPr>
                <w:b/>
              </w:rPr>
              <w:t>СЗ 15.</w:t>
            </w:r>
            <w:r w:rsidRPr="001118DC">
              <w:rPr>
                <w:bCs/>
              </w:rPr>
              <w:t xml:space="preserve"> Воздействие макроэкономических факторов на развитие фондовых рынков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03683F">
              <w:rPr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4223" w:rsidRPr="00B21625" w:rsidRDefault="00E54223" w:rsidP="00F97CE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54223" w:rsidRPr="0003683F" w:rsidTr="00F97CE0">
        <w:tc>
          <w:tcPr>
            <w:tcW w:w="871" w:type="dxa"/>
            <w:vMerge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>СРО</w:t>
            </w:r>
            <w:r>
              <w:rPr>
                <w:b/>
              </w:rPr>
              <w:t>П 6</w:t>
            </w:r>
            <w:r w:rsidRPr="0003683F">
              <w:rPr>
                <w:b/>
              </w:rPr>
              <w:t xml:space="preserve">. </w:t>
            </w:r>
            <w:r>
              <w:rPr>
                <w:b/>
              </w:rPr>
              <w:t>Консультация по подготовке к экзамену</w:t>
            </w:r>
          </w:p>
        </w:tc>
        <w:tc>
          <w:tcPr>
            <w:tcW w:w="861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03683F">
              <w:t xml:space="preserve">   </w:t>
            </w:r>
            <w:r>
              <w:t>-</w:t>
            </w:r>
          </w:p>
        </w:tc>
      </w:tr>
      <w:tr w:rsidR="00E54223" w:rsidRPr="0003683F" w:rsidTr="00F97CE0">
        <w:tc>
          <w:tcPr>
            <w:tcW w:w="9782" w:type="dxa"/>
            <w:gridSpan w:val="3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100</w:t>
            </w:r>
          </w:p>
        </w:tc>
      </w:tr>
      <w:tr w:rsidR="00E54223" w:rsidRPr="0003683F" w:rsidTr="00F97CE0">
        <w:tc>
          <w:tcPr>
            <w:tcW w:w="9782" w:type="dxa"/>
            <w:gridSpan w:val="3"/>
            <w:shd w:val="clear" w:color="auto" w:fill="FFFFFF" w:themeFill="background1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100</w:t>
            </w:r>
          </w:p>
        </w:tc>
      </w:tr>
      <w:tr w:rsidR="00E54223" w:rsidRPr="0003683F" w:rsidTr="00F97CE0">
        <w:tc>
          <w:tcPr>
            <w:tcW w:w="9782" w:type="dxa"/>
            <w:gridSpan w:val="3"/>
            <w:shd w:val="clear" w:color="auto" w:fill="FFFFFF" w:themeFill="background1"/>
          </w:tcPr>
          <w:p w:rsidR="00E54223" w:rsidRPr="0003683F" w:rsidRDefault="00E54223" w:rsidP="00F97CE0">
            <w:pPr>
              <w:tabs>
                <w:tab w:val="left" w:pos="1276"/>
              </w:tabs>
              <w:rPr>
                <w:b/>
              </w:rPr>
            </w:pPr>
            <w:r w:rsidRPr="0003683F"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E54223" w:rsidRPr="0003683F" w:rsidRDefault="00E54223" w:rsidP="00F97CE0">
            <w:pPr>
              <w:tabs>
                <w:tab w:val="left" w:pos="1276"/>
              </w:tabs>
              <w:jc w:val="center"/>
              <w:rPr>
                <w:b/>
              </w:rPr>
            </w:pPr>
            <w:r w:rsidRPr="0003683F">
              <w:rPr>
                <w:b/>
              </w:rPr>
              <w:t>100</w:t>
            </w:r>
          </w:p>
        </w:tc>
      </w:tr>
    </w:tbl>
    <w:p w:rsidR="00E54223" w:rsidRPr="0003683F" w:rsidRDefault="00E54223" w:rsidP="00E54223">
      <w:pPr>
        <w:tabs>
          <w:tab w:val="left" w:pos="1276"/>
        </w:tabs>
        <w:jc w:val="center"/>
        <w:rPr>
          <w:b/>
        </w:rPr>
      </w:pPr>
      <w:r w:rsidRPr="0003683F">
        <w:rPr>
          <w:b/>
        </w:rPr>
        <w:t xml:space="preserve"> </w:t>
      </w:r>
    </w:p>
    <w:p w:rsidR="007D3C1B" w:rsidRPr="00654AD7" w:rsidRDefault="007D3C1B" w:rsidP="007D3C1B">
      <w:pPr>
        <w:ind w:firstLine="567"/>
        <w:jc w:val="both"/>
        <w:rPr>
          <w:b/>
          <w:sz w:val="24"/>
          <w:szCs w:val="24"/>
        </w:rPr>
      </w:pPr>
    </w:p>
    <w:p w:rsidR="007D3C1B" w:rsidRDefault="007D3C1B" w:rsidP="007D3C1B">
      <w:pPr>
        <w:ind w:firstLine="567"/>
        <w:jc w:val="both"/>
        <w:rPr>
          <w:sz w:val="24"/>
          <w:szCs w:val="22"/>
        </w:rPr>
      </w:pPr>
    </w:p>
    <w:p w:rsidR="007D3C1B" w:rsidRDefault="007D3C1B" w:rsidP="007D3C1B">
      <w:pPr>
        <w:ind w:firstLine="567"/>
        <w:jc w:val="both"/>
        <w:rPr>
          <w:sz w:val="24"/>
          <w:szCs w:val="22"/>
        </w:rPr>
      </w:pPr>
    </w:p>
    <w:p w:rsidR="007D3C1B" w:rsidRDefault="007D3C1B" w:rsidP="007D3C1B">
      <w:pPr>
        <w:jc w:val="center"/>
        <w:rPr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Pr="0083344E" w:rsidRDefault="007D3C1B" w:rsidP="007D3C1B">
      <w:pPr>
        <w:rPr>
          <w:b/>
          <w:sz w:val="24"/>
          <w:szCs w:val="24"/>
        </w:rPr>
      </w:pPr>
      <w:r w:rsidRPr="0083344E">
        <w:rPr>
          <w:b/>
          <w:sz w:val="24"/>
          <w:szCs w:val="24"/>
        </w:rPr>
        <w:t xml:space="preserve">    Таблица </w:t>
      </w:r>
      <w:r w:rsidR="0051100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    </w:t>
      </w:r>
      <w:r w:rsidRPr="0083344E">
        <w:rPr>
          <w:b/>
          <w:sz w:val="24"/>
          <w:szCs w:val="24"/>
        </w:rPr>
        <w:t>Ре</w:t>
      </w:r>
      <w:r>
        <w:rPr>
          <w:b/>
          <w:sz w:val="24"/>
          <w:szCs w:val="24"/>
        </w:rPr>
        <w:t>комендуемая литература</w:t>
      </w:r>
    </w:p>
    <w:p w:rsidR="007D3C1B" w:rsidRDefault="007D3C1B" w:rsidP="007D3C1B">
      <w:pPr>
        <w:shd w:val="clear" w:color="auto" w:fill="FFFFFF"/>
        <w:tabs>
          <w:tab w:val="left" w:pos="0"/>
        </w:tabs>
        <w:jc w:val="both"/>
        <w:rPr>
          <w:bCs/>
          <w:spacing w:val="-13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175"/>
        <w:gridCol w:w="173"/>
        <w:gridCol w:w="1388"/>
        <w:gridCol w:w="244"/>
        <w:gridCol w:w="1024"/>
        <w:gridCol w:w="17"/>
        <w:gridCol w:w="796"/>
        <w:gridCol w:w="58"/>
      </w:tblGrid>
      <w:tr w:rsidR="007D3C1B" w:rsidTr="00E528B5">
        <w:trPr>
          <w:trHeight w:val="145"/>
        </w:trPr>
        <w:tc>
          <w:tcPr>
            <w:tcW w:w="6026" w:type="dxa"/>
            <w:gridSpan w:val="3"/>
          </w:tcPr>
          <w:p w:rsidR="007D3C1B" w:rsidRPr="005B7E0A" w:rsidRDefault="007D3C1B" w:rsidP="00E528B5">
            <w:pPr>
              <w:jc w:val="center"/>
              <w:rPr>
                <w:b/>
                <w:sz w:val="22"/>
              </w:rPr>
            </w:pPr>
            <w:r w:rsidRPr="005B7E0A">
              <w:rPr>
                <w:b/>
                <w:sz w:val="22"/>
              </w:rPr>
              <w:t>Основная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Автор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Изд-во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ind w:right="-147"/>
              <w:contextualSpacing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Гражданский кодекс РК. Общая часть и Особенная часть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a6"/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Закон РК «О рынке ценных бумаг» от 2 июля 2003г. Алматы, 2003г.</w:t>
            </w:r>
          </w:p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Алматы Юрист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Налоговый кодекс РК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Алматы Юрист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numPr>
                <w:ilvl w:val="1"/>
                <w:numId w:val="1"/>
              </w:numPr>
              <w:contextualSpacing/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Государственная программа развития рынка  ценных бумаг в Казахстане на 2005 – 2007 годы.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a6"/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Закон «Об акционерных обществах» от 17 мая 2003г. </w:t>
            </w:r>
          </w:p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«Казахстанская правда»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ind w:hanging="5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17.05.2003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tabs>
                <w:tab w:val="left" w:pos="0"/>
              </w:tabs>
              <w:ind w:left="45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Закон «О листинговых правилах» - с изменениями и дополнениями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Алматы 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2002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12" w:hanging="57"/>
              <w:contextualSpacing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Рынок ценных бумаг в Казахстане</w:t>
            </w:r>
          </w:p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ind w:right="-105"/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Адамбекова А.А.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pStyle w:val="2"/>
              <w:contextualSpacing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348" w:type="dxa"/>
            <w:gridSpan w:val="2"/>
          </w:tcPr>
          <w:p w:rsidR="007D3C1B" w:rsidRPr="00B519BC" w:rsidRDefault="007D3C1B" w:rsidP="00CC5B2F">
            <w:pPr>
              <w:ind w:left="360" w:hanging="498"/>
              <w:contextualSpacing/>
              <w:rPr>
                <w:sz w:val="22"/>
              </w:rPr>
            </w:pPr>
            <w:r w:rsidRPr="00B519BC">
              <w:rPr>
                <w:sz w:val="22"/>
                <w:szCs w:val="24"/>
              </w:rPr>
              <w:t xml:space="preserve">Рынок ценных бумаг и биржевое дело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ind w:right="-105"/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Бердникова Т.Б.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pStyle w:val="2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Москва 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12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Долговые ценные бумаги и финансовый кризис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ind w:right="-162"/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Рахимжанов А.Т.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2001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  <w:tcBorders>
              <w:bottom w:val="nil"/>
            </w:tcBorders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348" w:type="dxa"/>
            <w:gridSpan w:val="2"/>
            <w:tcBorders>
              <w:bottom w:val="nil"/>
            </w:tcBorders>
          </w:tcPr>
          <w:p w:rsidR="007D3C1B" w:rsidRDefault="007D3C1B" w:rsidP="00CC5B2F">
            <w:pPr>
              <w:pStyle w:val="1"/>
              <w:ind w:left="-12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Негосударственные долговые ценные бумаги в Республике Казахстан</w:t>
            </w:r>
          </w:p>
        </w:tc>
        <w:tc>
          <w:tcPr>
            <w:tcW w:w="1632" w:type="dxa"/>
            <w:gridSpan w:val="2"/>
            <w:tcBorders>
              <w:bottom w:val="nil"/>
            </w:tcBorders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Карагусов Ф.</w:t>
            </w: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12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Формирование фондового рынка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Сейткасимов Г.С., Ильясов А.А.  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Алматы, Экономика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45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Рынок ценных бумаг и его финансовые институты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Учебное пособие под </w:t>
            </w:r>
            <w:r>
              <w:rPr>
                <w:bCs/>
                <w:sz w:val="22"/>
              </w:rPr>
              <w:lastRenderedPageBreak/>
              <w:t>ред. Таркановского В.С.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СПб, АО </w:t>
            </w:r>
            <w:r>
              <w:rPr>
                <w:bCs/>
                <w:sz w:val="22"/>
              </w:rPr>
              <w:lastRenderedPageBreak/>
              <w:t>«Комплект»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lastRenderedPageBreak/>
              <w:t>1994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45"/>
              <w:contextualSpacing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Государственные ценные бумаги в экономике Казахстана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Учебное пособие</w:t>
            </w:r>
          </w:p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Кулекеев Ж.А., Джексенбаева Л.Н.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1996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</w:p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45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Зарубежные фондовые рынки: инструменты, структура, механизм функционирования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rPr>
                <w:bCs/>
                <w:sz w:val="22"/>
              </w:rPr>
            </w:pPr>
            <w:r>
              <w:rPr>
                <w:bCs/>
                <w:sz w:val="22"/>
              </w:rPr>
              <w:t>Рубцов Б.Б.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М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1997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45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Анализ рисков операций с облигациями на рынке ценных бумаг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Дуглас Л.Г.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1998</w:t>
            </w:r>
          </w:p>
        </w:tc>
      </w:tr>
      <w:tr w:rsidR="007D3C1B" w:rsidTr="00E528B5">
        <w:trPr>
          <w:trHeight w:val="77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69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Рынок ценных бумаг  Казахстана: проблемы формирования и развития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ind w:left="-96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Кенжегузин М.Б., Дадонов В.Ю.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ind w:left="-96" w:firstLine="42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ind w:left="-165" w:firstLine="57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ind w:left="-77" w:firstLine="57"/>
              <w:contextualSpacing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Проблемы и перспективы развития фондового рынка Казахстана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Саханова А.Н., </w:t>
            </w:r>
            <w:r>
              <w:rPr>
                <w:sz w:val="22"/>
              </w:rPr>
              <w:t>Ж.С. Исингарина</w:t>
            </w:r>
            <w:r>
              <w:rPr>
                <w:bCs/>
                <w:vanish/>
                <w:sz w:val="22"/>
              </w:rPr>
              <w:t xml:space="preserve"> Саханова А.Н.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ind w:left="-77" w:firstLine="57"/>
              <w:contextualSpacing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Ценные бумаги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Колесников В.И. и др.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М. «Финансы и статистика»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77" w:firstLine="57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Брокеры и регистраторы на рынке ценных бумаг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Жайлюбаев А.Ж. и др.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77" w:firstLine="57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Рынок ценных бумаг и его финансовые институты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Торкановский В.С. и др.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Санкт-Петербург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77" w:firstLine="57"/>
              <w:contextualSpacing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Рынок ценных бумаг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Аналитич. журнал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2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Фондовый рынок РК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Информационное агентство финансовых рынков «ИРБИС»</w:t>
            </w: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e</w:t>
            </w:r>
            <w:r>
              <w:rPr>
                <w:bCs/>
                <w:sz w:val="22"/>
              </w:rPr>
              <w:t>-</w:t>
            </w:r>
            <w:r>
              <w:rPr>
                <w:bCs/>
                <w:sz w:val="22"/>
                <w:lang w:val="en-US"/>
              </w:rPr>
              <w:t>mail</w:t>
            </w:r>
            <w:r>
              <w:rPr>
                <w:bCs/>
                <w:sz w:val="22"/>
              </w:rPr>
              <w:t>:</w:t>
            </w: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info@kise/almaty/kz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CC5B2F">
            <w:pPr>
              <w:tabs>
                <w:tab w:val="num" w:pos="360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348" w:type="dxa"/>
            <w:gridSpan w:val="2"/>
          </w:tcPr>
          <w:p w:rsidR="007D3C1B" w:rsidRDefault="007D3C1B" w:rsidP="00CC5B2F">
            <w:pPr>
              <w:pStyle w:val="1"/>
              <w:ind w:left="-2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Интернет сайт </w:t>
            </w:r>
          </w:p>
        </w:tc>
        <w:tc>
          <w:tcPr>
            <w:tcW w:w="1632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</w:p>
        </w:tc>
        <w:tc>
          <w:tcPr>
            <w:tcW w:w="104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</w:p>
        </w:tc>
        <w:tc>
          <w:tcPr>
            <w:tcW w:w="854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lang w:val="en-US"/>
              </w:rPr>
              <w:t>afn</w:t>
            </w:r>
            <w:r>
              <w:rPr>
                <w:bCs/>
                <w:sz w:val="22"/>
              </w:rPr>
              <w:t>@</w:t>
            </w:r>
            <w:r>
              <w:rPr>
                <w:bCs/>
                <w:sz w:val="22"/>
                <w:lang w:val="en-US"/>
              </w:rPr>
              <w:t>kz</w:t>
            </w:r>
            <w:r>
              <w:rPr>
                <w:bCs/>
                <w:sz w:val="22"/>
              </w:rPr>
              <w:t xml:space="preserve">  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5853" w:type="dxa"/>
            <w:gridSpan w:val="2"/>
          </w:tcPr>
          <w:p w:rsidR="007D3C1B" w:rsidRPr="005B7E0A" w:rsidRDefault="007D3C1B" w:rsidP="00CC5B2F">
            <w:pPr>
              <w:contextualSpacing/>
              <w:jc w:val="center"/>
              <w:rPr>
                <w:b/>
                <w:sz w:val="22"/>
              </w:rPr>
            </w:pPr>
            <w:r w:rsidRPr="005B7E0A">
              <w:rPr>
                <w:b/>
                <w:sz w:val="22"/>
              </w:rPr>
              <w:t>Дополнительная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75" w:type="dxa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Операции с ценными бумагами в РК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Карагусов Ф.С. и др.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Алматы Каржы- Каражат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75" w:type="dxa"/>
          </w:tcPr>
          <w:p w:rsidR="007D3C1B" w:rsidRDefault="007D3C1B" w:rsidP="00CC5B2F">
            <w:pPr>
              <w:pStyle w:val="1"/>
              <w:ind w:left="-20" w:firstLine="2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Справочник по ценным бумагам в Республике Казахстан 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ind w:right="-154"/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Ануарбеков, Шарипбаев А.А.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  <w:tcBorders>
              <w:top w:val="single" w:sz="4" w:space="0" w:color="auto"/>
            </w:tcBorders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</w:tcBorders>
          </w:tcPr>
          <w:p w:rsidR="007D3C1B" w:rsidRDefault="007D3C1B" w:rsidP="00CC5B2F">
            <w:pPr>
              <w:pStyle w:val="1"/>
              <w:ind w:left="-20" w:firstLine="2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Инвестиционные институты и процессы приватизации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7D3C1B" w:rsidRDefault="007D3C1B" w:rsidP="00CC5B2F">
            <w:pPr>
              <w:ind w:right="-40" w:hanging="47"/>
              <w:contextualSpacing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Кулекеев Ж.А., Джексебаева Л.Н.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7D3C1B" w:rsidRDefault="007D3C1B" w:rsidP="00CC5B2F">
            <w:pPr>
              <w:contextualSpacing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КазГАУ</w:t>
            </w:r>
          </w:p>
          <w:p w:rsidR="007D3C1B" w:rsidRDefault="007D3C1B" w:rsidP="00CC5B2F">
            <w:pPr>
              <w:contextualSpacing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</w:tcPr>
          <w:p w:rsidR="007D3C1B" w:rsidRDefault="007D3C1B" w:rsidP="00CC5B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75" w:type="dxa"/>
          </w:tcPr>
          <w:p w:rsidR="007D3C1B" w:rsidRDefault="007D3C1B" w:rsidP="00CC5B2F">
            <w:pPr>
              <w:pStyle w:val="1"/>
              <w:ind w:left="-20" w:firstLine="2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Рынок ценных бумаг: механизм государственного регулирования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Шалгимбаева Г.Н.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75" w:type="dxa"/>
          </w:tcPr>
          <w:p w:rsidR="007D3C1B" w:rsidRDefault="007D3C1B" w:rsidP="00CC5B2F">
            <w:pPr>
              <w:pStyle w:val="1"/>
              <w:ind w:left="-20" w:firstLine="2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Ценные бумаги и фондовый рынок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Миркин Я.М.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Москва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175" w:type="dxa"/>
          </w:tcPr>
          <w:p w:rsidR="007D3C1B" w:rsidRDefault="007D3C1B" w:rsidP="00CC5B2F">
            <w:pPr>
              <w:ind w:left="-20" w:firstLine="20"/>
              <w:contextualSpacing/>
              <w:rPr>
                <w:bCs/>
                <w:sz w:val="22"/>
              </w:rPr>
            </w:pPr>
            <w:r>
              <w:rPr>
                <w:bCs/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Галанов В.А., Басов А.И.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 Москва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175" w:type="dxa"/>
          </w:tcPr>
          <w:p w:rsidR="007D3C1B" w:rsidRDefault="007D3C1B" w:rsidP="00CC5B2F">
            <w:pPr>
              <w:pStyle w:val="1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Деньги, кредит, банки, ценные бумаги 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Килячков А.А., Чалдаева Л.А.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Москва ЮНИТИ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2001</w:t>
            </w:r>
          </w:p>
        </w:tc>
      </w:tr>
      <w:tr w:rsidR="007D3C1B" w:rsidTr="00E528B5">
        <w:trPr>
          <w:gridAfter w:val="1"/>
          <w:wAfter w:w="58" w:type="dxa"/>
          <w:cantSplit/>
          <w:trHeight w:val="76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5175" w:type="dxa"/>
          </w:tcPr>
          <w:p w:rsidR="007D3C1B" w:rsidRDefault="007D3C1B" w:rsidP="00CC5B2F">
            <w:pPr>
              <w:pStyle w:val="1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Республика Казахстан. Трансформация государства. 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081" w:type="dxa"/>
            <w:gridSpan w:val="4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Доклад миссии Всемирного банка. Т 1,2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175" w:type="dxa"/>
          </w:tcPr>
          <w:p w:rsidR="007D3C1B" w:rsidRDefault="007D3C1B" w:rsidP="00CC5B2F">
            <w:pPr>
              <w:pStyle w:val="1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Валютный рынок и валютные операции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Бертаева К.Ж.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1999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Биржевое дело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Галакова В.А.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М.: Финансы и статистика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5"/>
                <w:sz w:val="22"/>
              </w:rPr>
              <w:t>Базовый курс по рынку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5"/>
                <w:sz w:val="22"/>
              </w:rPr>
              <w:t>Радыгин А.Д., Хабарова Л.П., Шапиро Л.П.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ИНФРА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8"/>
                <w:sz w:val="22"/>
              </w:rPr>
              <w:t xml:space="preserve">Профессиональная деятельность на рынке ценных бумаг  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8"/>
                <w:sz w:val="22"/>
              </w:rPr>
              <w:t>Павлова Л.Н.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Бухгалтерский бюллетень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2003г.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Финансы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sz w:val="22"/>
              </w:rPr>
              <w:t>Под ред. Г.Б. Поляка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sz w:val="22"/>
              </w:rPr>
              <w:t>М.: ЮНИТИ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color w:val="000000"/>
                <w:spacing w:val="-12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 xml:space="preserve">Международные финансовые, кредитные и валютные отношения. 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Фурсов В.Г., Фурсова Т.В.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Кайнар Алматы,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Биржа и ценные бумаги.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(словарь)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Экономика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pacing w:val="-13"/>
                <w:sz w:val="22"/>
              </w:rPr>
            </w:pPr>
            <w:r>
              <w:rPr>
                <w:sz w:val="22"/>
              </w:rPr>
              <w:t>Роль государства в экономике. Синергетический подход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sz w:val="22"/>
              </w:rPr>
              <w:t>Серёгина С.Ф.</w:t>
            </w:r>
            <w:r>
              <w:rPr>
                <w:bCs/>
                <w:vanish/>
                <w:sz w:val="22"/>
              </w:rPr>
              <w:t>Серёгина С.Ф.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sz w:val="22"/>
              </w:rPr>
              <w:t>М.: Дело и Сервис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color w:val="000000"/>
                <w:spacing w:val="-12"/>
                <w:sz w:val="22"/>
              </w:rPr>
            </w:pP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2"/>
                <w:sz w:val="22"/>
              </w:rPr>
            </w:pP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color w:val="000000"/>
                <w:spacing w:val="-13"/>
                <w:sz w:val="22"/>
              </w:rPr>
            </w:pP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 xml:space="preserve">Казахстанский фондовый рынок: организация, потенциал, императивы </w:t>
            </w:r>
            <w:r>
              <w:rPr>
                <w:bCs/>
                <w:color w:val="000000"/>
                <w:spacing w:val="-13"/>
                <w:sz w:val="22"/>
              </w:rPr>
              <w:t>роста.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Шалгимбаев К.Б.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Алматы.: Каржы-Каражат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Рынок ценных бумаг Казахстана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Бексултанова А.Ж.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Алматы Атамура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pacing w:val="-13"/>
                <w:sz w:val="22"/>
              </w:rPr>
              <w:t>Биржа и ценные бумаги.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pacing w:val="-13"/>
                <w:sz w:val="22"/>
              </w:rPr>
              <w:t>(словарь)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spacing w:val="-13"/>
                <w:sz w:val="22"/>
              </w:rPr>
              <w:t>М.: Экономика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bCs/>
                <w:spacing w:val="-13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48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Бердникова Т.Б.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Инфра-М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Колтынюк Б.А.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Изд.Михайлова В.А.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 России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Миркин Я.М.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М.: Альпина Паблишер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 и биржевое дело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Дегтярева О.И., Коршунова М.Н.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ЮНИТИ  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48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Жуков Е.Ф.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ЮНИТИ  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Галанов В.А.,</w:t>
            </w:r>
          </w:p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Басов А.И.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М.: Финансы и статистика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Рынок облигаций. Курс для начинающих.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Перевод с английского языка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М.: Альпина Паблишер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524"/>
        </w:trPr>
        <w:tc>
          <w:tcPr>
            <w:tcW w:w="678" w:type="dxa"/>
          </w:tcPr>
          <w:p w:rsidR="007D3C1B" w:rsidRDefault="007D3C1B" w:rsidP="00CC5B2F">
            <w:pPr>
              <w:contextualSpacing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5175" w:type="dxa"/>
          </w:tcPr>
          <w:p w:rsidR="007D3C1B" w:rsidRDefault="007D3C1B" w:rsidP="00CC5B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Конкуренция и монополия на фондовом рынке</w:t>
            </w:r>
          </w:p>
        </w:tc>
        <w:tc>
          <w:tcPr>
            <w:tcW w:w="1561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Владиславлев Д.Н.</w:t>
            </w:r>
          </w:p>
        </w:tc>
        <w:tc>
          <w:tcPr>
            <w:tcW w:w="1268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Москва.</w:t>
            </w:r>
          </w:p>
        </w:tc>
        <w:tc>
          <w:tcPr>
            <w:tcW w:w="813" w:type="dxa"/>
            <w:gridSpan w:val="2"/>
          </w:tcPr>
          <w:p w:rsidR="007D3C1B" w:rsidRDefault="007D3C1B" w:rsidP="00CC5B2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</w:tr>
    </w:tbl>
    <w:p w:rsidR="007D3C1B" w:rsidRDefault="007D3C1B" w:rsidP="007D3C1B">
      <w:pPr>
        <w:ind w:firstLine="567"/>
        <w:jc w:val="both"/>
      </w:pPr>
    </w:p>
    <w:p w:rsidR="0062424F" w:rsidRDefault="0062424F">
      <w:bookmarkStart w:id="0" w:name="_GoBack"/>
      <w:bookmarkEnd w:id="0"/>
    </w:p>
    <w:sectPr w:rsidR="0062424F">
      <w:footerReference w:type="even" r:id="rId7"/>
      <w:pgSz w:w="11907" w:h="16840" w:code="9"/>
      <w:pgMar w:top="1134" w:right="567" w:bottom="899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E7" w:rsidRDefault="00004DE7">
      <w:r>
        <w:separator/>
      </w:r>
    </w:p>
  </w:endnote>
  <w:endnote w:type="continuationSeparator" w:id="0">
    <w:p w:rsidR="00004DE7" w:rsidRDefault="0000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BC" w:rsidRDefault="007D3C1B">
    <w:pPr>
      <w:pStyle w:val="a4"/>
      <w:ind w:right="360" w:firstLine="360"/>
      <w:rPr>
        <w:sz w:val="24"/>
        <w:szCs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E7" w:rsidRDefault="00004DE7">
      <w:r>
        <w:separator/>
      </w:r>
    </w:p>
  </w:footnote>
  <w:footnote w:type="continuationSeparator" w:id="0">
    <w:p w:rsidR="00004DE7" w:rsidRDefault="0000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00BE"/>
    <w:multiLevelType w:val="hybridMultilevel"/>
    <w:tmpl w:val="1A9661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0F"/>
    <w:rsid w:val="0000256D"/>
    <w:rsid w:val="00004DE7"/>
    <w:rsid w:val="0001039A"/>
    <w:rsid w:val="00013549"/>
    <w:rsid w:val="00013881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712E7"/>
    <w:rsid w:val="001769B2"/>
    <w:rsid w:val="00180D7A"/>
    <w:rsid w:val="001847DC"/>
    <w:rsid w:val="001913FB"/>
    <w:rsid w:val="001A54E1"/>
    <w:rsid w:val="001A7652"/>
    <w:rsid w:val="001B3247"/>
    <w:rsid w:val="001B40E1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03284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C0A19"/>
    <w:rsid w:val="004D351C"/>
    <w:rsid w:val="004D45DC"/>
    <w:rsid w:val="004D4E42"/>
    <w:rsid w:val="00501067"/>
    <w:rsid w:val="00501111"/>
    <w:rsid w:val="00511002"/>
    <w:rsid w:val="00511E04"/>
    <w:rsid w:val="00514F51"/>
    <w:rsid w:val="00557DC0"/>
    <w:rsid w:val="00566B7B"/>
    <w:rsid w:val="00566DFE"/>
    <w:rsid w:val="00566E93"/>
    <w:rsid w:val="0058359E"/>
    <w:rsid w:val="0058577D"/>
    <w:rsid w:val="005922BA"/>
    <w:rsid w:val="00595A42"/>
    <w:rsid w:val="005A12E8"/>
    <w:rsid w:val="005A3081"/>
    <w:rsid w:val="005B2F02"/>
    <w:rsid w:val="005B44C4"/>
    <w:rsid w:val="005C10F5"/>
    <w:rsid w:val="005D0471"/>
    <w:rsid w:val="006202AD"/>
    <w:rsid w:val="0062424F"/>
    <w:rsid w:val="00625CF1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6749E"/>
    <w:rsid w:val="0067759C"/>
    <w:rsid w:val="0069471E"/>
    <w:rsid w:val="006A1500"/>
    <w:rsid w:val="006A790E"/>
    <w:rsid w:val="006C041A"/>
    <w:rsid w:val="006C0684"/>
    <w:rsid w:val="006C5652"/>
    <w:rsid w:val="006C5C58"/>
    <w:rsid w:val="006E3FAD"/>
    <w:rsid w:val="006E4944"/>
    <w:rsid w:val="006E5CA4"/>
    <w:rsid w:val="006F12AD"/>
    <w:rsid w:val="006F6FEF"/>
    <w:rsid w:val="007007D0"/>
    <w:rsid w:val="00701426"/>
    <w:rsid w:val="0070665B"/>
    <w:rsid w:val="00706A68"/>
    <w:rsid w:val="0074498A"/>
    <w:rsid w:val="00751B23"/>
    <w:rsid w:val="0075581A"/>
    <w:rsid w:val="007615D4"/>
    <w:rsid w:val="00763AE6"/>
    <w:rsid w:val="00776CF3"/>
    <w:rsid w:val="007A2C0F"/>
    <w:rsid w:val="007A2D6A"/>
    <w:rsid w:val="007B3D0F"/>
    <w:rsid w:val="007B7C11"/>
    <w:rsid w:val="007C4C3A"/>
    <w:rsid w:val="007C4F7D"/>
    <w:rsid w:val="007C7740"/>
    <w:rsid w:val="007D1199"/>
    <w:rsid w:val="007D2C47"/>
    <w:rsid w:val="007D3C1B"/>
    <w:rsid w:val="007D635D"/>
    <w:rsid w:val="007E1A5B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5687B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BF664D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B21D5"/>
    <w:rsid w:val="00CC3CB1"/>
    <w:rsid w:val="00CC5B2F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54223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F17FF"/>
    <w:rsid w:val="00EF3E69"/>
    <w:rsid w:val="00EF3EDB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C2F75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C6ED"/>
  <w15:docId w15:val="{B8A7B366-02B8-425B-85EF-A9D13C66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  <w:style w:type="table" w:styleId="a8">
    <w:name w:val="Table Grid"/>
    <w:basedOn w:val="a1"/>
    <w:uiPriority w:val="39"/>
    <w:rsid w:val="00E5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1352</Words>
  <Characters>7713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777777</cp:lastModifiedBy>
  <cp:revision>13</cp:revision>
  <dcterms:created xsi:type="dcterms:W3CDTF">2014-12-14T20:38:00Z</dcterms:created>
  <dcterms:modified xsi:type="dcterms:W3CDTF">2025-08-26T15:16:00Z</dcterms:modified>
</cp:coreProperties>
</file>